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7C26C" w14:textId="2BC6D3FF" w:rsidR="00402155" w:rsidRPr="00D01042" w:rsidRDefault="007C53EE" w:rsidP="00402155">
      <w:pPr>
        <w:spacing w:after="0"/>
        <w:ind w:left="4954"/>
        <w:rPr>
          <w:rFonts w:ascii="Arial" w:hAnsi="Arial" w:cs="Arial"/>
          <w:color w:val="365F91"/>
        </w:rPr>
      </w:pPr>
      <w:r w:rsidRPr="00D01042">
        <w:rPr>
          <w:rFonts w:ascii="Arial" w:hAnsi="Arial" w:cs="Arial"/>
          <w:noProof/>
          <w:color w:val="365F91"/>
          <w:lang w:val="en-US" w:eastAsia="nl-NL"/>
        </w:rPr>
        <w:drawing>
          <wp:anchor distT="0" distB="0" distL="114300" distR="114300" simplePos="0" relativeHeight="251657216" behindDoc="0" locked="0" layoutInCell="1" allowOverlap="0" wp14:anchorId="21B899F4" wp14:editId="41F6E2EF">
            <wp:simplePos x="0" y="0"/>
            <wp:positionH relativeFrom="column">
              <wp:posOffset>4914900</wp:posOffset>
            </wp:positionH>
            <wp:positionV relativeFrom="paragraph">
              <wp:posOffset>-170180</wp:posOffset>
            </wp:positionV>
            <wp:extent cx="1371600" cy="1253490"/>
            <wp:effectExtent l="0" t="0" r="0" b="0"/>
            <wp:wrapSquare wrapText="bothSides"/>
            <wp:docPr id="3" name="Afbeelding 3" descr="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g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253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1042">
        <w:rPr>
          <w:rFonts w:ascii="Arial" w:hAnsi="Arial" w:cs="Arial"/>
          <w:b/>
          <w:color w:val="365F91"/>
        </w:rPr>
        <w:t>IJsselmeervereniging</w:t>
      </w:r>
      <w:r w:rsidRPr="00D01042">
        <w:rPr>
          <w:rFonts w:ascii="Arial" w:hAnsi="Arial" w:cs="Arial"/>
          <w:color w:val="365F91"/>
        </w:rPr>
        <w:br/>
      </w:r>
      <w:r w:rsidR="0091163E">
        <w:rPr>
          <w:rFonts w:ascii="Arial" w:hAnsi="Arial" w:cs="Arial"/>
          <w:color w:val="365F91"/>
        </w:rPr>
        <w:t>Uitdammer Dorpsstraat 12 1154 PR UITDAM</w:t>
      </w:r>
      <w:r w:rsidR="00D01042" w:rsidRPr="00D01042">
        <w:rPr>
          <w:rFonts w:ascii="Arial" w:hAnsi="Arial" w:cs="Arial"/>
          <w:color w:val="365F91"/>
        </w:rPr>
        <w:br/>
      </w:r>
    </w:p>
    <w:p w14:paraId="23544123" w14:textId="7253A84A" w:rsidR="00085A2B" w:rsidRDefault="00085A2B">
      <w:pPr>
        <w:spacing w:after="0" w:line="240" w:lineRule="auto"/>
        <w:rPr>
          <w:sz w:val="24"/>
          <w:szCs w:val="24"/>
        </w:rPr>
      </w:pPr>
    </w:p>
    <w:p w14:paraId="0E6C1127" w14:textId="62DAB8CB" w:rsidR="00085A2B" w:rsidRDefault="00085A2B">
      <w:pPr>
        <w:spacing w:after="0" w:line="240" w:lineRule="auto"/>
        <w:rPr>
          <w:sz w:val="24"/>
          <w:szCs w:val="24"/>
        </w:rPr>
      </w:pPr>
    </w:p>
    <w:p w14:paraId="7BF0235A" w14:textId="46892B35" w:rsidR="00085A2B" w:rsidRDefault="00085A2B">
      <w:pPr>
        <w:spacing w:after="0" w:line="240" w:lineRule="auto"/>
        <w:rPr>
          <w:sz w:val="24"/>
          <w:szCs w:val="24"/>
        </w:rPr>
      </w:pPr>
    </w:p>
    <w:p w14:paraId="2A0AA28B" w14:textId="77777777" w:rsidR="00623831" w:rsidRPr="004E4A3D" w:rsidRDefault="00623831" w:rsidP="00623831">
      <w:pPr>
        <w:rPr>
          <w:b/>
          <w:bCs/>
        </w:rPr>
      </w:pPr>
      <w:r w:rsidRPr="004E4A3D">
        <w:rPr>
          <w:b/>
          <w:bCs/>
        </w:rPr>
        <w:t>Verslag Algemene Leden Vergadering dd. 16 maart 2024 in Pension Homeland te Amsterdam</w:t>
      </w:r>
    </w:p>
    <w:p w14:paraId="750A64E4" w14:textId="77777777" w:rsidR="00623831" w:rsidRDefault="00623831" w:rsidP="00623831">
      <w:r>
        <w:t xml:space="preserve">Aanwezig: Barbara van </w:t>
      </w:r>
      <w:proofErr w:type="spellStart"/>
      <w:r>
        <w:t>Beijma</w:t>
      </w:r>
      <w:proofErr w:type="spellEnd"/>
      <w:r>
        <w:t xml:space="preserve"> (kascommissie), Ina Bouwman (ledenadministratie), </w:t>
      </w:r>
      <w:proofErr w:type="spellStart"/>
      <w:r>
        <w:t>Tjard</w:t>
      </w:r>
      <w:proofErr w:type="spellEnd"/>
      <w:r>
        <w:t xml:space="preserve"> de Cock </w:t>
      </w:r>
      <w:proofErr w:type="spellStart"/>
      <w:r>
        <w:t>Buning</w:t>
      </w:r>
      <w:proofErr w:type="spellEnd"/>
      <w:r>
        <w:t xml:space="preserve"> (voorzitter), Wim Eikenboom, Willem Goudswaard (bestuurslid), Luuk Hamer, Anne Marie Janssen, Soemini Kasanmoentalib (secretaris), George Keet, Joke van der Meer (bestuursadviseur), Frans de Nooij (bestuursadviseur), Wout de Nooij, Paul </w:t>
      </w:r>
      <w:proofErr w:type="spellStart"/>
      <w:r>
        <w:t>Ott</w:t>
      </w:r>
      <w:proofErr w:type="spellEnd"/>
      <w:r>
        <w:t xml:space="preserve">, Hans </w:t>
      </w:r>
      <w:proofErr w:type="spellStart"/>
      <w:r>
        <w:t>Pludeel</w:t>
      </w:r>
      <w:proofErr w:type="spellEnd"/>
      <w:r>
        <w:t xml:space="preserve">, Ruud </w:t>
      </w:r>
      <w:proofErr w:type="spellStart"/>
      <w:r>
        <w:t>Porsius</w:t>
      </w:r>
      <w:proofErr w:type="spellEnd"/>
      <w:r>
        <w:t xml:space="preserve"> , Age Snel, </w:t>
      </w:r>
      <w:proofErr w:type="spellStart"/>
      <w:r>
        <w:t>Doede</w:t>
      </w:r>
      <w:proofErr w:type="spellEnd"/>
      <w:r>
        <w:t xml:space="preserve"> </w:t>
      </w:r>
      <w:proofErr w:type="spellStart"/>
      <w:r>
        <w:t>Simonides</w:t>
      </w:r>
      <w:proofErr w:type="spellEnd"/>
      <w:r>
        <w:t xml:space="preserve">, Ad van der Steur, Frank Stofberg, Ria </w:t>
      </w:r>
      <w:proofErr w:type="spellStart"/>
      <w:r>
        <w:t>Takens</w:t>
      </w:r>
      <w:proofErr w:type="spellEnd"/>
      <w:r>
        <w:t xml:space="preserve">, Leonard </w:t>
      </w:r>
      <w:proofErr w:type="spellStart"/>
      <w:r>
        <w:t>Terwey</w:t>
      </w:r>
      <w:proofErr w:type="spellEnd"/>
      <w:r>
        <w:t xml:space="preserve">, Benno van Tilburg, Onno </w:t>
      </w:r>
      <w:proofErr w:type="spellStart"/>
      <w:r>
        <w:t>Waalewijn</w:t>
      </w:r>
      <w:proofErr w:type="spellEnd"/>
      <w:r>
        <w:t xml:space="preserve"> (penningmeester), Auke Wouda.</w:t>
      </w:r>
    </w:p>
    <w:p w14:paraId="2ACD7A16" w14:textId="77777777" w:rsidR="00623831" w:rsidRDefault="00623831" w:rsidP="00623831">
      <w:r>
        <w:t xml:space="preserve">Afgemeld: Frits David Zeiler, Ronald Gijs, </w:t>
      </w:r>
      <w:proofErr w:type="spellStart"/>
      <w:r>
        <w:t>Devlaming</w:t>
      </w:r>
      <w:proofErr w:type="spellEnd"/>
      <w:r>
        <w:t xml:space="preserve">, Claus G. van der </w:t>
      </w:r>
      <w:proofErr w:type="spellStart"/>
      <w:r>
        <w:t>Koogh</w:t>
      </w:r>
      <w:proofErr w:type="spellEnd"/>
      <w:r>
        <w:t xml:space="preserve">, M. </w:t>
      </w:r>
      <w:proofErr w:type="spellStart"/>
      <w:r>
        <w:t>Brielsma</w:t>
      </w:r>
      <w:proofErr w:type="spellEnd"/>
      <w:r>
        <w:t xml:space="preserve">, Evert </w:t>
      </w:r>
      <w:proofErr w:type="spellStart"/>
      <w:r>
        <w:t>Jochemsen</w:t>
      </w:r>
      <w:proofErr w:type="spellEnd"/>
      <w:r>
        <w:t>, Johan Nooitgedacht.</w:t>
      </w:r>
    </w:p>
    <w:p w14:paraId="27D17031" w14:textId="77777777" w:rsidR="00623831" w:rsidRDefault="00623831" w:rsidP="00623831">
      <w:pPr>
        <w:numPr>
          <w:ilvl w:val="0"/>
          <w:numId w:val="3"/>
        </w:numPr>
        <w:spacing w:after="10" w:line="248" w:lineRule="auto"/>
        <w:ind w:hanging="218"/>
      </w:pPr>
      <w:r w:rsidRPr="007565F5">
        <w:rPr>
          <w:b/>
          <w:bCs/>
        </w:rPr>
        <w:t>Opening en agenda</w:t>
      </w:r>
      <w:r>
        <w:t xml:space="preserve">: punt 3 van de agenda: PowerPoint presentatie door Frans de Nooij wordt verplaatst na rondvraag. </w:t>
      </w:r>
    </w:p>
    <w:p w14:paraId="28C9C53E" w14:textId="77777777" w:rsidR="00623831" w:rsidRDefault="00623831" w:rsidP="00623831">
      <w:pPr>
        <w:spacing w:after="10" w:line="248" w:lineRule="auto"/>
        <w:ind w:left="218"/>
      </w:pPr>
    </w:p>
    <w:p w14:paraId="5FA0B343" w14:textId="77777777" w:rsidR="00623831" w:rsidRDefault="00623831" w:rsidP="00623831">
      <w:pPr>
        <w:numPr>
          <w:ilvl w:val="0"/>
          <w:numId w:val="3"/>
        </w:numPr>
        <w:spacing w:after="10" w:line="248" w:lineRule="auto"/>
        <w:ind w:hanging="218"/>
      </w:pPr>
      <w:r w:rsidRPr="007565F5">
        <w:rPr>
          <w:b/>
          <w:bCs/>
        </w:rPr>
        <w:t>Mededelingen</w:t>
      </w:r>
      <w:r>
        <w:t xml:space="preserve">: geen </w:t>
      </w:r>
    </w:p>
    <w:p w14:paraId="330A0614" w14:textId="77777777" w:rsidR="00623831" w:rsidRDefault="00623831" w:rsidP="00623831">
      <w:pPr>
        <w:spacing w:after="10" w:line="248" w:lineRule="auto"/>
        <w:ind w:left="218"/>
      </w:pPr>
    </w:p>
    <w:p w14:paraId="229806F5" w14:textId="77777777" w:rsidR="00623831" w:rsidRPr="007565F5" w:rsidRDefault="00623831" w:rsidP="00623831">
      <w:pPr>
        <w:numPr>
          <w:ilvl w:val="0"/>
          <w:numId w:val="3"/>
        </w:numPr>
        <w:spacing w:after="10" w:line="248" w:lineRule="auto"/>
        <w:ind w:hanging="218"/>
        <w:rPr>
          <w:b/>
          <w:bCs/>
        </w:rPr>
      </w:pPr>
      <w:r w:rsidRPr="007565F5">
        <w:rPr>
          <w:b/>
          <w:bCs/>
        </w:rPr>
        <w:t xml:space="preserve">Verslag ALV van 18 maart 2023  </w:t>
      </w:r>
    </w:p>
    <w:p w14:paraId="3D4FA8BD" w14:textId="77777777" w:rsidR="00623831" w:rsidRDefault="00623831" w:rsidP="00623831">
      <w:pPr>
        <w:ind w:left="218"/>
      </w:pPr>
      <w:r>
        <w:t xml:space="preserve">N.a.v. opmerkingen: Vordering op de webmaster staat op de balans en komt bij agendapunt 5 financiële jaarverslag 2022. Bespreking en décharge Blz. 2. Gemeente </w:t>
      </w:r>
      <w:proofErr w:type="spellStart"/>
      <w:r>
        <w:t>Süd</w:t>
      </w:r>
      <w:proofErr w:type="spellEnd"/>
      <w:r>
        <w:t xml:space="preserve"> West </w:t>
      </w:r>
      <w:proofErr w:type="spellStart"/>
      <w:r>
        <w:t>Fryslan</w:t>
      </w:r>
      <w:proofErr w:type="spellEnd"/>
      <w:r>
        <w:t xml:space="preserve"> = </w:t>
      </w:r>
      <w:proofErr w:type="spellStart"/>
      <w:r>
        <w:t>Fryske</w:t>
      </w:r>
      <w:proofErr w:type="spellEnd"/>
      <w:r>
        <w:t xml:space="preserve"> Marren. </w:t>
      </w:r>
      <w:r w:rsidRPr="00F75665">
        <w:rPr>
          <w:b/>
          <w:bCs/>
        </w:rPr>
        <w:t>Besluit</w:t>
      </w:r>
      <w:r>
        <w:t>: Verslag ALV 2022 wordt goedgekeurd</w:t>
      </w:r>
    </w:p>
    <w:p w14:paraId="34093C4B" w14:textId="77777777" w:rsidR="00623831" w:rsidRPr="007565F5" w:rsidRDefault="00623831" w:rsidP="00623831">
      <w:pPr>
        <w:numPr>
          <w:ilvl w:val="0"/>
          <w:numId w:val="3"/>
        </w:numPr>
        <w:spacing w:after="10" w:line="248" w:lineRule="auto"/>
        <w:ind w:hanging="218"/>
        <w:rPr>
          <w:b/>
          <w:bCs/>
        </w:rPr>
      </w:pPr>
      <w:r w:rsidRPr="007565F5">
        <w:rPr>
          <w:b/>
          <w:bCs/>
        </w:rPr>
        <w:t xml:space="preserve">Jaarverslag 2023/Jaarplan 2024. </w:t>
      </w:r>
    </w:p>
    <w:p w14:paraId="615AD6B8" w14:textId="77777777" w:rsidR="00623831" w:rsidRPr="00D377A0" w:rsidRDefault="00623831" w:rsidP="00623831">
      <w:r w:rsidRPr="00D377A0">
        <w:t xml:space="preserve">blz.4 Het huisjespark in Hindelopen is buitendijks gelegen. De procedure loopt niet meer en is in 2023 afgesloten. </w:t>
      </w:r>
      <w:bookmarkStart w:id="0" w:name="_Hlk165286076"/>
      <w:r w:rsidRPr="00D377A0">
        <w:t xml:space="preserve">Er is nog een aangepast plan meer in overeenstemming met de natuurbeschermingswet ingediend en het gaat allemaal door. </w:t>
      </w:r>
      <w:bookmarkEnd w:id="0"/>
    </w:p>
    <w:p w14:paraId="74EC4A00" w14:textId="77777777" w:rsidR="00623831" w:rsidRPr="00D377A0" w:rsidRDefault="00623831" w:rsidP="00623831">
      <w:r w:rsidRPr="00D377A0">
        <w:t>Op verzoek van Aukje Wouda wordt de tekst over de begeleidingscommissie van het vogelonderzoek door Windplan Blauw op de website veranderd in: “Auke Wouda</w:t>
      </w:r>
      <w:r w:rsidRPr="00D377A0">
        <w:rPr>
          <w:color w:val="4F81BD" w:themeColor="accent1"/>
        </w:rPr>
        <w:t xml:space="preserve"> </w:t>
      </w:r>
      <w:r w:rsidRPr="00D377A0">
        <w:t xml:space="preserve">heeft namens de IJsselmeervereniging zitting in de begeleidingscommissie van het onderzoek. De zin: “Het voorstel is dat hij dat in 2024 overdraagt aan het bestuur om beter op de hoogte te kunnen blijven van de voortgang.” wordt geschrapt en “had’’ wordt veranderd in ‘heeft’. </w:t>
      </w:r>
    </w:p>
    <w:p w14:paraId="27DFD731" w14:textId="77777777" w:rsidR="00623831" w:rsidRPr="00D377A0" w:rsidRDefault="00623831" w:rsidP="00623831">
      <w:r w:rsidRPr="00D377A0">
        <w:t xml:space="preserve">Wat betreft natuurherstel aan de Friese kust: onderzoek is voorlopig niet mogelijk omdat dat niet te combineren zou zijn met de dijkversterking waaraan gewerkt wordt. Wij blijven erbij betrokken. </w:t>
      </w:r>
    </w:p>
    <w:p w14:paraId="514F2993" w14:textId="77777777" w:rsidR="00623831" w:rsidRPr="00D377A0" w:rsidRDefault="00623831" w:rsidP="00623831">
      <w:r w:rsidRPr="00D377A0">
        <w:t xml:space="preserve">Blz. 5. Jongeren projecten. Communicatie: opties – acties en uitwerkingen, goedgekeurd. </w:t>
      </w:r>
    </w:p>
    <w:p w14:paraId="64FABDC6" w14:textId="77777777" w:rsidR="00623831" w:rsidRPr="00D377A0" w:rsidRDefault="00623831" w:rsidP="00623831">
      <w:r w:rsidRPr="00D377A0">
        <w:t xml:space="preserve">Rapport waterkwaliteit: Marker Wadden: als wij als vereniging nog iets kunnen betekenen dan is dit punt van onderzoek naar verbetering van de waterkwaliteit het belangrijkste. </w:t>
      </w:r>
    </w:p>
    <w:p w14:paraId="024F38D0" w14:textId="77777777" w:rsidR="00623831" w:rsidRPr="00D377A0" w:rsidRDefault="00623831" w:rsidP="00623831">
      <w:r w:rsidRPr="00D377A0">
        <w:t xml:space="preserve">Frans de Nooij: vijf jaar onderzoek door KIMA is afgesloten. Resultaat: in een beperkt gebied (Marker Wadden) is de waterkwaliteit beter geworden. Er wordt nog 10 jaar onderzoek gedaan naar water en </w:t>
      </w:r>
      <w:r w:rsidRPr="00D377A0">
        <w:lastRenderedPageBreak/>
        <w:t xml:space="preserve">bodem. Vraag Nico </w:t>
      </w:r>
      <w:proofErr w:type="spellStart"/>
      <w:r w:rsidRPr="00D377A0">
        <w:t>Papineau</w:t>
      </w:r>
      <w:proofErr w:type="spellEnd"/>
      <w:r w:rsidRPr="00D377A0">
        <w:t xml:space="preserve"> Salm: dit was in beperkt gebied, hoe zit het met het hele Markermeer en het hele circuit. Wat doet Rijks Waterstaat aan de waterkwaliteit. Antwoord: Heel weinig, er zijn weinig voorgestelde maatregelen. </w:t>
      </w:r>
    </w:p>
    <w:p w14:paraId="34433BE9" w14:textId="77777777" w:rsidR="00623831" w:rsidRPr="00D377A0" w:rsidRDefault="00623831" w:rsidP="00623831">
      <w:r w:rsidRPr="00D377A0">
        <w:t xml:space="preserve">Hein Koning: Vissers vinden de Marker Wadden min of meer mislukt. De vissers vonden dode vis. Is daar iets van toegegeven? Er is verontreinigde grond gebruikt. Hoe zit het met het verdienmodel van de Marker Wadden. Vanuit Enkhuizen zijn er rondvaart tochten onder andere voor vogelspotters.  Gaat het om toerisme, waterkwaliteit of meer natuur. Hoe worden de vissers tegemoetgekomen, </w:t>
      </w:r>
    </w:p>
    <w:p w14:paraId="125E23E7" w14:textId="77777777" w:rsidR="00623831" w:rsidRPr="00D377A0" w:rsidRDefault="00623831" w:rsidP="00623831">
      <w:r w:rsidRPr="00D377A0">
        <w:t xml:space="preserve">Zandwinning: Wij hebben een zienswijze ingediend op het concept Randvoorwaarden en Detail niveau van het Plan-MER  IJsselmeergebied van I&amp;W. Dit kader bepaalt o.a. waar Zandwinning kan plaatsvinden. </w:t>
      </w:r>
    </w:p>
    <w:p w14:paraId="40941F9F" w14:textId="77777777" w:rsidR="00623831" w:rsidRPr="00D377A0" w:rsidRDefault="00623831" w:rsidP="00623831">
      <w:r w:rsidRPr="00D377A0">
        <w:t xml:space="preserve">Frans de Nooij: men wil nog veel meer eilanden voor de Marker Wadden, maar dat is voorlopig even in de ijskast. Er is 10 jaar onderzoek nodig of het werkt. Belangrijkste argument voor de </w:t>
      </w:r>
      <w:r w:rsidRPr="00D377A0">
        <w:rPr>
          <w:noProof/>
        </w:rPr>
        <w:drawing>
          <wp:anchor distT="0" distB="0" distL="114300" distR="114300" simplePos="0" relativeHeight="251659264" behindDoc="1" locked="0" layoutInCell="1" allowOverlap="1" wp14:anchorId="0225CA10" wp14:editId="7EC56B8D">
            <wp:simplePos x="0" y="0"/>
            <wp:positionH relativeFrom="column">
              <wp:posOffset>68171</wp:posOffset>
            </wp:positionH>
            <wp:positionV relativeFrom="paragraph">
              <wp:posOffset>-141787</wp:posOffset>
            </wp:positionV>
            <wp:extent cx="5758816" cy="832612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5758816" cy="8326120"/>
                    </a:xfrm>
                    <a:prstGeom prst="rect">
                      <a:avLst/>
                    </a:prstGeom>
                  </pic:spPr>
                </pic:pic>
              </a:graphicData>
            </a:graphic>
          </wp:anchor>
        </w:drawing>
      </w:r>
      <w:r w:rsidRPr="00D377A0">
        <w:t xml:space="preserve">Marker Wadden: meer natuur. De eerste vijf jaren blijkt het vooral succes voor broedvogels, niet zozeer voor de trekvogelpopulaties. </w:t>
      </w:r>
    </w:p>
    <w:p w14:paraId="0D8DF447" w14:textId="77777777" w:rsidR="00623831" w:rsidRPr="00D377A0" w:rsidRDefault="00623831" w:rsidP="00623831">
      <w:r w:rsidRPr="00D377A0">
        <w:t xml:space="preserve">Ons voorstel voor een open Houtribdijkdijk is nooit erkend door Rijks Waterstaat. Barbara van </w:t>
      </w:r>
      <w:proofErr w:type="spellStart"/>
      <w:r w:rsidRPr="00D377A0">
        <w:t>Beijma</w:t>
      </w:r>
      <w:proofErr w:type="spellEnd"/>
      <w:r w:rsidRPr="00D377A0">
        <w:t xml:space="preserve">: waterbouwkundigen waren er erg tegen. De Marker Wadden zouden de waterkwaliteit gaan verbeteren en de natuur in het IJsselmeergebied herstellen. Dat is niet gebeurd. Wel zijn visdiefjes op de eilanden gaan broeden. De waterkwaliteit van het Markermeer zal vooral verbeteren als je de doorstroming verbetert, Oude stroom herstelling vanaf de kust naar het Markermeer. </w:t>
      </w:r>
    </w:p>
    <w:p w14:paraId="19E0EF48" w14:textId="77777777" w:rsidR="00623831" w:rsidRPr="00D377A0" w:rsidRDefault="00623831" w:rsidP="00623831">
      <w:r w:rsidRPr="00D377A0">
        <w:t xml:space="preserve">De zienswijze bij de versterking van de Houtribdijk die wij nog hebben ingediend is indertijd afgewezen. </w:t>
      </w:r>
    </w:p>
    <w:p w14:paraId="65486C6E" w14:textId="77777777" w:rsidR="00623831" w:rsidRPr="00D377A0" w:rsidRDefault="00623831" w:rsidP="00623831">
      <w:r w:rsidRPr="00D377A0">
        <w:t xml:space="preserve">Wat is wel bereikt voor natuurherstel: zachte oevers. Dat staat nu in alle voorstellen en plannen. Voor het eerst heeft de Hogeraad in de casus Smals besloten dat het bezwaar van de omwonenden tegen een groot kunstmatig werkeiland voor de Friese kust een onacceptabele aantasting is van de weidsheid. Dit geeft hoop om industriële projecten in het water succesvol aan te vechten. </w:t>
      </w:r>
    </w:p>
    <w:p w14:paraId="2674988C" w14:textId="77777777" w:rsidR="00623831" w:rsidRPr="00D377A0" w:rsidRDefault="00623831" w:rsidP="00623831">
      <w:r w:rsidRPr="00D377A0">
        <w:t>De nieuwe omgevingswet is op 1 januari 2024 ingegaan. Wie weet hebben we iets meer tanden.</w:t>
      </w:r>
    </w:p>
    <w:p w14:paraId="620CEB81" w14:textId="77777777" w:rsidR="00623831" w:rsidRPr="00D377A0" w:rsidRDefault="00623831" w:rsidP="00623831">
      <w:r w:rsidRPr="00D377A0">
        <w:rPr>
          <w:b/>
          <w:bCs/>
        </w:rPr>
        <w:t>Besluit:</w:t>
      </w:r>
      <w:r w:rsidRPr="00D377A0">
        <w:t xml:space="preserve"> met de voorgestelde wijzigingen wordt het Jaarverslag 2023 en Jaarplan 2024 vastgesteld. De secretaris leest de brief van Frits David Zeilen voor, waarin die het bestuur bedankt voor de vele activiteiten die zijn ondernomen.</w:t>
      </w:r>
    </w:p>
    <w:p w14:paraId="24B399FE" w14:textId="77777777" w:rsidR="00623831" w:rsidRPr="00D377A0" w:rsidRDefault="00623831" w:rsidP="00623831">
      <w:r w:rsidRPr="00D377A0">
        <w:rPr>
          <w:b/>
          <w:bCs/>
        </w:rPr>
        <w:t>Financiële Jaarverslag 2023 en Begroting 2024.</w:t>
      </w:r>
      <w:r w:rsidRPr="00D377A0">
        <w:t xml:space="preserve"> </w:t>
      </w:r>
    </w:p>
    <w:p w14:paraId="19276EDB" w14:textId="77777777" w:rsidR="00623831" w:rsidRPr="00D377A0" w:rsidRDefault="00623831" w:rsidP="00623831">
      <w:r w:rsidRPr="00D377A0">
        <w:t xml:space="preserve">Het financiële jaarverslag is uitgedeeld. Commentaar kascommissielid Dick Spanjaard (afwezig): Er is een correctie nodig voor balans 2023. Bij de post debiteuren moet een uitgebreidere toelichting komen over € 765.- debet. Spanjaard laat het aan de aanwezige leden op de ALV over goedkeuring te beslissen. De ALV is bevoegd daarover te beslissen. </w:t>
      </w:r>
    </w:p>
    <w:p w14:paraId="18D48946" w14:textId="77777777" w:rsidR="00623831" w:rsidRPr="00D377A0" w:rsidRDefault="00623831" w:rsidP="00623831">
      <w:proofErr w:type="spellStart"/>
      <w:r w:rsidRPr="00D377A0">
        <w:t>Tjard</w:t>
      </w:r>
      <w:proofErr w:type="spellEnd"/>
      <w:r w:rsidRPr="00D377A0">
        <w:t xml:space="preserve"> de Cock </w:t>
      </w:r>
      <w:proofErr w:type="spellStart"/>
      <w:r w:rsidRPr="00D377A0">
        <w:t>Buning</w:t>
      </w:r>
      <w:proofErr w:type="spellEnd"/>
      <w:r w:rsidRPr="00D377A0">
        <w:t xml:space="preserve">: het vorige bestuur heeft dit opgevoerd in de balans per 31 dec 2022. Boekhoudkundig gezien moet het dan ook in de balans staan op 1 januari 2023. Er wordt een bijgestelde balans uitgedeeld aan de aanwezigen. Gevraagd wordt of dit de aanpassing is die door de Kascommissie is voorgesteld. Is nu boekhoudkundig het systeem juist opgelost? </w:t>
      </w:r>
    </w:p>
    <w:p w14:paraId="2CA3015F" w14:textId="77777777" w:rsidR="00623831" w:rsidRPr="00D377A0" w:rsidRDefault="00623831" w:rsidP="00623831">
      <w:r w:rsidRPr="00D377A0">
        <w:t xml:space="preserve">Auke Wouda merkt op over de toelichting: “de penningmeester van 2022 heeft zijn beleid niet aangepast”. Er zijn twee voorschotten betaald voor 3 maanden, zonder controle op de uren. Pas in </w:t>
      </w:r>
      <w:r w:rsidRPr="00D377A0">
        <w:lastRenderedPageBreak/>
        <w:t xml:space="preserve">december kreeg hij als penningmeester een urenverantwoording van de webmaster waarin minder uren waren opgegeven dan het voorschot veronderstelde. Auke stelt dat hij er regelmatig om gevraagd heeft. Daarnaast was het voor hem een hectische tijd rond het 50-jarig jubileum van de IJsselmeervereniging. Door het vorige bestuur is er geen vordering gestuurd naar de webmaster. In maart 2023 is dit wel als debet opgevoerd op de Balans over 2022. </w:t>
      </w:r>
    </w:p>
    <w:p w14:paraId="0478632C" w14:textId="77777777" w:rsidR="00623831" w:rsidRPr="00D377A0" w:rsidRDefault="00623831" w:rsidP="00623831">
      <w:r w:rsidRPr="00D377A0">
        <w:t xml:space="preserve">Boekhoudkundig moet de toename van het vermogen gelijk zijn aan het verschil tussen de baten en lasten. Eind 2022 is € 1700 afgeboekt van de debiteuren en bleef er een rest aan debet staan. Op de ALV in maart 2023 is besloten dit te verrekenen of te compenseren in 2023. Verrekenen is verrekenen met werkzaamheden. Uit de ALV kwam het voorstel om de schuld kwijt te schelden. Dit is door de voorzitter in stemming gebracht en aangenomen. Daarmee is de Jaarrekening 2023 dus aangenomen. De toelichting zal worden aangepast (schuld 2022 kwijtgescholden door de ALV wat betreft de doorwerking in de jaarcijfers). In overleg met de vorige en huidige penningmeester en de kascommissie wordt dit ook in de toelichting op de jaarrekening verwoord.  </w:t>
      </w:r>
    </w:p>
    <w:p w14:paraId="1981314E" w14:textId="77777777" w:rsidR="00623831" w:rsidRPr="00D377A0" w:rsidRDefault="00623831" w:rsidP="00623831">
      <w:r w:rsidRPr="00D377A0">
        <w:rPr>
          <w:b/>
          <w:bCs/>
        </w:rPr>
        <w:t>Besluit:</w:t>
      </w:r>
      <w:r w:rsidRPr="00D377A0">
        <w:t xml:space="preserve"> Op voorstel van de ALV wordt de schuld uit 2022 aan de webmaster kwijtgescholden. 12 stemmen vóór, 2 stemmen tegen, 9 onthoudingen. Wel moet het een en ander</w:t>
      </w:r>
    </w:p>
    <w:p w14:paraId="0C4D3828" w14:textId="77777777" w:rsidR="00623831" w:rsidRPr="00D377A0" w:rsidRDefault="00623831" w:rsidP="00623831">
      <w:r w:rsidRPr="00D377A0">
        <w:t>boekhoudkundig worden moet het gecorrigeerd. De kascommissie en de penningmeester moeten een afspraak maken om de jaarcijfers correct op een rij te zetten</w:t>
      </w:r>
    </w:p>
    <w:p w14:paraId="09702090" w14:textId="77777777" w:rsidR="00623831" w:rsidRPr="00D377A0" w:rsidRDefault="00623831" w:rsidP="00623831">
      <w:r w:rsidRPr="00D377A0">
        <w:rPr>
          <w:b/>
          <w:bCs/>
        </w:rPr>
        <w:t>Besluit</w:t>
      </w:r>
      <w:r w:rsidRPr="00D377A0">
        <w:t xml:space="preserve"> Benoeming nieuwe kascommissie: Hein Koning meldt zich aan en Dick Spanjaard wordt gevraagd nog een keer te blijven. </w:t>
      </w:r>
    </w:p>
    <w:p w14:paraId="2D9DF979" w14:textId="77777777" w:rsidR="00623831" w:rsidRPr="00D377A0" w:rsidRDefault="00623831" w:rsidP="00623831"/>
    <w:p w14:paraId="20786389" w14:textId="77777777" w:rsidR="00623831" w:rsidRPr="00D377A0" w:rsidRDefault="00623831" w:rsidP="00623831">
      <w:pPr>
        <w:rPr>
          <w:b/>
          <w:bCs/>
        </w:rPr>
      </w:pPr>
      <w:r w:rsidRPr="00D377A0">
        <w:rPr>
          <w:b/>
          <w:bCs/>
        </w:rPr>
        <w:t>Samenstelling van het bestuur</w:t>
      </w:r>
    </w:p>
    <w:p w14:paraId="458F4AAC" w14:textId="77777777" w:rsidR="00623831" w:rsidRPr="00D377A0" w:rsidRDefault="00623831" w:rsidP="00623831">
      <w:r w:rsidRPr="00D377A0">
        <w:t xml:space="preserve">Op de ALV 2019 is het aantal bestuursleden vastgesteld op vijf. Statutair en bij de Kamer van Koophandel is een bestuur van drie voldoende. </w:t>
      </w:r>
    </w:p>
    <w:p w14:paraId="25308266" w14:textId="77777777" w:rsidR="00623831" w:rsidRPr="00D377A0" w:rsidRDefault="00623831" w:rsidP="00623831">
      <w:r w:rsidRPr="00D377A0">
        <w:t xml:space="preserve">De termijn voor Soemini Kasanmoentalib in het bestuur is verstreken en daarmee komt de functie van secretaris vacant. </w:t>
      </w:r>
      <w:proofErr w:type="spellStart"/>
      <w:r w:rsidRPr="00D377A0">
        <w:t>Tjard</w:t>
      </w:r>
      <w:proofErr w:type="spellEnd"/>
      <w:r w:rsidRPr="00D377A0">
        <w:t xml:space="preserve"> de Cock </w:t>
      </w:r>
      <w:proofErr w:type="spellStart"/>
      <w:r w:rsidRPr="00D377A0">
        <w:t>Buning</w:t>
      </w:r>
      <w:proofErr w:type="spellEnd"/>
      <w:r w:rsidRPr="00D377A0">
        <w:t xml:space="preserve"> en Onno </w:t>
      </w:r>
      <w:proofErr w:type="spellStart"/>
      <w:r w:rsidRPr="00D377A0">
        <w:t>Waalewijn</w:t>
      </w:r>
      <w:proofErr w:type="spellEnd"/>
      <w:r w:rsidRPr="00D377A0">
        <w:t xml:space="preserve"> zouden volgens afspraak voor één jaar invallen als voorzitter en penningmeester tot er nieuwe kandidaten zouden zijn.  Helaas zijn er ondanks al onze inspanningen geen kandidaten voor een nieuw bestuur. Ook via de enquête die vorige week naar alle leden is gestuurd voor de drie bestuursfuncties (en andere ondersteuning) zijn slechts enkele aanmeldingen als kennisadviseur binnengekomen. Waarvoor dank. Op de vraag aan de vergadering melden zich alsnog geen kandidaten aan. De voorzitter concludeert dat er te weinig mensen zijn om alle taken verantwoord te blijven vervullen. Voor het in de lucht houden van de infrastructuur van de vereniging alleen al is meer menskracht nodig. Volgens de adviezen van adviesbureau voor vrijwilligersorganisaties Sesam moet er gezocht worden naar een werkbaarder structuur.  Dit houdt in dat verkend moet worden of in een andere vorm het kritische geluid van de vereniging en haar gedachtengoed kan blijven klinken. </w:t>
      </w:r>
    </w:p>
    <w:p w14:paraId="51075BB2" w14:textId="77777777" w:rsidR="00623831" w:rsidRPr="00D377A0" w:rsidRDefault="00623831" w:rsidP="00623831">
      <w:r w:rsidRPr="00D377A0">
        <w:t xml:space="preserve">De activiteiten van de adviseurs met betrekking tot het bijwonen van platformvergaderingen en het schrijven en/of ondersteunen van zienswijzen kan blijven doorgaan terwijl de Vereniging het een en ander voor de toekomst verkent. Het huidige bestuur zal deze verkenning komende tijd begeleiden. Het bestuur (met uitzondering van de secretaris) wordt niet gedechargeerd omdat er nog twee belangrijke taken liggen: verkenning van de doorstart en/of opheffing. </w:t>
      </w:r>
    </w:p>
    <w:p w14:paraId="225590EF" w14:textId="77777777" w:rsidR="00623831" w:rsidRPr="00764593" w:rsidRDefault="00623831" w:rsidP="00623831">
      <w:pPr>
        <w:rPr>
          <w:b/>
          <w:bCs/>
        </w:rPr>
      </w:pPr>
      <w:r w:rsidRPr="00764593">
        <w:rPr>
          <w:b/>
          <w:bCs/>
        </w:rPr>
        <w:lastRenderedPageBreak/>
        <w:t xml:space="preserve">Het traditionele sluitstuk: de toekomst van de IJsselmeervereniging.  </w:t>
      </w:r>
    </w:p>
    <w:p w14:paraId="47A5EF6D" w14:textId="77777777" w:rsidR="00623831" w:rsidRDefault="00623831" w:rsidP="00623831">
      <w:r>
        <w:t xml:space="preserve">Toelichting: Wij hebben een erkende status als deelnemer aan de diverse overleggen over het gebied. Wij worden serieus genomen en gehoord. In feite zijn wij de enige vrijwilligersorganisatie zonder subsidie, die vanuit het integrale perspectief kritisch de ontwikkelingen volgt. Al staan onze doelstellingen in het huidige politieke klimaat bepaald niet op de voorgrond, het belang van de natuur, een gezond ecosysteem, het cultuurhistorisch erfgoed, het landschap met de open ruimte, schoon water en democratische besluitvorming blijven essentiële doelen voor de besluitvorming over de IJsselmeerwateren en de omwonenden in het IJsselmeergebied. </w:t>
      </w:r>
    </w:p>
    <w:p w14:paraId="43DEF0D4" w14:textId="77777777" w:rsidR="00623831" w:rsidRDefault="00623831" w:rsidP="00623831">
      <w:r>
        <w:t xml:space="preserve">Vraag: Hoe nu verder met de vereniging: in liquidatie of transitie? Inhoudelijk willen wij de stem van de natuur en het open water zijn. Hoe dat te vervolgen? Aansluiten bij nieuwe initiatieven zoals de Stichting Rechten voor de Natuur, die op 21 maart in de Bali in Amsterdam wordt opgericht of zelf verdergaan in de vorm van een stichting? </w:t>
      </w:r>
    </w:p>
    <w:p w14:paraId="5AC9D2C0" w14:textId="77777777" w:rsidR="00623831" w:rsidRDefault="00623831" w:rsidP="00623831">
      <w:r w:rsidRPr="00543E26">
        <w:t>Er is een discussie over exploratie voor een doorstart in die richting voor een vervolg van de IJsselmeervereniging. Joke van der Meer en anderen zouden er voor kiezen in transitie te komen</w:t>
      </w:r>
      <w:r>
        <w:t xml:space="preserve"> tot nieuwe vormen voor een activistische en beïnvloedende beweging. Frans de Nooij en Willem Goudswaard stemmen daarmee in. Het stichtingsmodel is gezien het gebrek aan administratieve ondersteuning een beter alternatief voor het verenigingsmodel. Hoe een overgang tot stand moet komen moet onderzocht worden. Daarom ziet de ALV overwegend meer in transitie om te onderzoeken wat het beste model is. Vier aanwezigen melden zich om mee te denken in dit transitie traject. Daarnaast hebben zich ook twee belangstellende gemeld voor een adviseurs rol. Deze zullen gepolst worden om met de beleids</w:t>
      </w:r>
      <w:r w:rsidRPr="00C23EAF">
        <w:t>commis</w:t>
      </w:r>
      <w:r>
        <w:t>sie mee te doen.</w:t>
      </w:r>
    </w:p>
    <w:p w14:paraId="0BA6F282" w14:textId="7D3401B4" w:rsidR="00623831" w:rsidRDefault="00623831" w:rsidP="00623831">
      <w:r>
        <w:t xml:space="preserve">Auke Wouda en </w:t>
      </w:r>
      <w:r w:rsidRPr="00D913A9">
        <w:t>N</w:t>
      </w:r>
      <w:r>
        <w:t xml:space="preserve">ico </w:t>
      </w:r>
      <w:proofErr w:type="spellStart"/>
      <w:r>
        <w:t>Papineau</w:t>
      </w:r>
      <w:proofErr w:type="spellEnd"/>
      <w:r>
        <w:t xml:space="preserve"> Salm melden zich spontaan aan als adviseurs voor de liquidatie commissie.  Wat door de voorzitter in dank wordt aanvaar</w:t>
      </w:r>
      <w:r>
        <w:t>d</w:t>
      </w:r>
      <w:r>
        <w:t>.</w:t>
      </w:r>
      <w:bookmarkStart w:id="1" w:name="_GoBack"/>
      <w:bookmarkEnd w:id="1"/>
    </w:p>
    <w:p w14:paraId="1EB22824" w14:textId="77777777" w:rsidR="00623831" w:rsidRDefault="00623831" w:rsidP="00623831">
      <w:r w:rsidRPr="00764593">
        <w:rPr>
          <w:b/>
          <w:bCs/>
        </w:rPr>
        <w:t>Besluit</w:t>
      </w:r>
      <w:r>
        <w:t xml:space="preserve">: Er wordt een beleidscommissie ingesteld om de transitie te onderzoeken en een voorstel voor te bereiden welke weg bewandeld moet worden om dit te realiseren voor de volgende opheffings-ALV (op korte termijn). Tevens is er een liquidatiecommissie ingesteld die bestaat uit Willem Goudswaard en Onno </w:t>
      </w:r>
      <w:proofErr w:type="spellStart"/>
      <w:r>
        <w:t>Waalewijn</w:t>
      </w:r>
      <w:proofErr w:type="spellEnd"/>
      <w:r>
        <w:t xml:space="preserve"> met Auke Wouda en Nico </w:t>
      </w:r>
      <w:proofErr w:type="spellStart"/>
      <w:r>
        <w:t>Papineau</w:t>
      </w:r>
      <w:proofErr w:type="spellEnd"/>
      <w:r>
        <w:t xml:space="preserve"> Salm als adviseurs. (16 stemmen voor en 7 neutraal). De voorzitter de penningmeester en Willem Goudswaard treden niet af als bestuursleden om de bestuurlijke formaliteiten af te handelen en leiding te geven de Vereniging tot aan de </w:t>
      </w:r>
      <w:proofErr w:type="spellStart"/>
      <w:r>
        <w:t>opheffings</w:t>
      </w:r>
      <w:proofErr w:type="spellEnd"/>
      <w:r>
        <w:t xml:space="preserve">/transitie ALV.  </w:t>
      </w:r>
    </w:p>
    <w:p w14:paraId="33BAA86C" w14:textId="77777777" w:rsidR="00623831" w:rsidRDefault="00623831" w:rsidP="00623831">
      <w:r w:rsidRPr="00E607E0">
        <w:rPr>
          <w:i/>
          <w:iCs/>
        </w:rPr>
        <w:t>Echter, de bovenstaande besluitvorming bleek niet statutair correct te zijn:</w:t>
      </w:r>
      <w:r>
        <w:rPr>
          <w:i/>
          <w:iCs/>
        </w:rPr>
        <w:t xml:space="preserve"> De liquidatiecommissie kan pas ingesteld worden nadat er een ALV heeft plaatsgevonden die is uitgeschreven met het voorstel “opheffing”, en waarop tot opheffing wordt besloten. De opheffing was in deze vergadering niet geagendeerd.  Pas wanneer dit besluit is genomen, vormt het zittende bestuur de liquidatiecommissie. Het bestuur heeft inmiddels de adviseurs bedankt voor hun aanmelding, maar hun ondersteuning zal voor alsnog niet nodig zijn.</w:t>
      </w:r>
    </w:p>
    <w:p w14:paraId="1ADC0BAE" w14:textId="77777777" w:rsidR="00623831" w:rsidRPr="00344E99" w:rsidRDefault="00623831" w:rsidP="00623831">
      <w:pPr>
        <w:rPr>
          <w:rFonts w:asciiTheme="majorHAnsi" w:hAnsiTheme="majorHAnsi" w:cstheme="majorHAnsi"/>
          <w:b/>
          <w:bCs/>
        </w:rPr>
      </w:pPr>
      <w:r w:rsidRPr="00344E99">
        <w:rPr>
          <w:rFonts w:asciiTheme="majorHAnsi" w:hAnsiTheme="majorHAnsi" w:cstheme="majorHAnsi"/>
          <w:b/>
          <w:bCs/>
        </w:rPr>
        <w:t xml:space="preserve">Rondvraag en sluiting </w:t>
      </w:r>
    </w:p>
    <w:p w14:paraId="06B8E0E4" w14:textId="77777777" w:rsidR="00623831" w:rsidRPr="00344E99" w:rsidRDefault="00623831" w:rsidP="00623831">
      <w:pPr>
        <w:pStyle w:val="Lijstalinea"/>
        <w:numPr>
          <w:ilvl w:val="0"/>
          <w:numId w:val="4"/>
        </w:numPr>
        <w:rPr>
          <w:rFonts w:asciiTheme="majorHAnsi" w:hAnsiTheme="majorHAnsi" w:cstheme="majorHAnsi"/>
        </w:rPr>
      </w:pPr>
      <w:r w:rsidRPr="00344E99">
        <w:rPr>
          <w:rFonts w:asciiTheme="majorHAnsi" w:hAnsiTheme="majorHAnsi" w:cstheme="majorHAnsi"/>
        </w:rPr>
        <w:t>Het voorstel van Frans de Nooij wordt aangenomen om de brief aan het nieuwe kabinet – zie het Jaarboek 2023 van de IJsselmeerberichten - in aangepaste vorm te versturen aan de kabinetsformateur en de relevante ministeries.</w:t>
      </w:r>
    </w:p>
    <w:p w14:paraId="7D9833A9" w14:textId="77777777" w:rsidR="00623831" w:rsidRPr="00344E99" w:rsidRDefault="00623831" w:rsidP="00623831">
      <w:pPr>
        <w:pStyle w:val="Lijstalinea"/>
        <w:numPr>
          <w:ilvl w:val="0"/>
          <w:numId w:val="4"/>
        </w:numPr>
        <w:rPr>
          <w:rFonts w:asciiTheme="majorHAnsi" w:hAnsiTheme="majorHAnsi" w:cstheme="majorHAnsi"/>
        </w:rPr>
      </w:pPr>
      <w:r w:rsidRPr="00344E99">
        <w:rPr>
          <w:rFonts w:asciiTheme="majorHAnsi" w:hAnsiTheme="majorHAnsi" w:cstheme="majorHAnsi"/>
        </w:rPr>
        <w:lastRenderedPageBreak/>
        <w:t xml:space="preserve">Soemini Kasanmoentalib krijgt een applaus voor haar taakvervulling als een tweede Ada Oosterman. Na sluiting ontvangt Auke Wouda van Willem Goudswaard alsnog een dankwoord voor zijn werk voor de vereniging tot 2022 en een afscheidscadeau. </w:t>
      </w:r>
    </w:p>
    <w:p w14:paraId="5302DA5F" w14:textId="77777777" w:rsidR="00623831" w:rsidRPr="00344E99" w:rsidRDefault="00623831" w:rsidP="00623831">
      <w:pPr>
        <w:numPr>
          <w:ilvl w:val="0"/>
          <w:numId w:val="3"/>
        </w:numPr>
        <w:spacing w:after="5" w:line="249" w:lineRule="auto"/>
        <w:ind w:hanging="218"/>
        <w:rPr>
          <w:rFonts w:asciiTheme="majorHAnsi" w:hAnsiTheme="majorHAnsi" w:cstheme="majorHAnsi"/>
        </w:rPr>
      </w:pPr>
      <w:r w:rsidRPr="00344E99">
        <w:rPr>
          <w:rFonts w:asciiTheme="majorHAnsi" w:hAnsiTheme="majorHAnsi" w:cstheme="majorHAnsi"/>
        </w:rPr>
        <w:t xml:space="preserve"> Stand van zaken: </w:t>
      </w:r>
      <w:r w:rsidRPr="00344E99">
        <w:rPr>
          <w:rFonts w:asciiTheme="majorHAnsi" w:hAnsiTheme="majorHAnsi" w:cstheme="majorHAnsi"/>
          <w:b/>
        </w:rPr>
        <w:t xml:space="preserve">Nieuwe eilanden  </w:t>
      </w:r>
    </w:p>
    <w:p w14:paraId="2F8051A5" w14:textId="77777777" w:rsidR="00623831" w:rsidRPr="00344E99" w:rsidRDefault="00623831" w:rsidP="00623831">
      <w:pPr>
        <w:spacing w:after="5" w:line="249" w:lineRule="auto"/>
        <w:ind w:left="703"/>
        <w:rPr>
          <w:rFonts w:asciiTheme="majorHAnsi" w:hAnsiTheme="majorHAnsi" w:cstheme="majorHAnsi"/>
        </w:rPr>
      </w:pPr>
      <w:r w:rsidRPr="00344E99">
        <w:rPr>
          <w:rFonts w:asciiTheme="majorHAnsi" w:hAnsiTheme="majorHAnsi" w:cstheme="majorHAnsi"/>
        </w:rPr>
        <w:t xml:space="preserve">PowerPointpresentatie door Frans de Nooij. </w:t>
      </w:r>
    </w:p>
    <w:p w14:paraId="68C8E654" w14:textId="77777777" w:rsidR="00623831" w:rsidRPr="00344E99" w:rsidRDefault="00623831" w:rsidP="00623831">
      <w:pPr>
        <w:spacing w:after="5" w:line="249" w:lineRule="auto"/>
        <w:ind w:left="703"/>
        <w:rPr>
          <w:rFonts w:asciiTheme="majorHAnsi" w:hAnsiTheme="majorHAnsi" w:cstheme="majorHAnsi"/>
        </w:rPr>
      </w:pPr>
      <w:r w:rsidRPr="00344E99">
        <w:rPr>
          <w:rFonts w:asciiTheme="majorHAnsi" w:hAnsiTheme="majorHAnsi" w:cstheme="majorHAnsi"/>
        </w:rPr>
        <w:t xml:space="preserve">Welke eiland plannen kennen we nu:  </w:t>
      </w:r>
    </w:p>
    <w:p w14:paraId="7E3917FA" w14:textId="77777777" w:rsidR="00623831" w:rsidRPr="00344E99" w:rsidRDefault="00623831" w:rsidP="00623831">
      <w:pPr>
        <w:numPr>
          <w:ilvl w:val="1"/>
          <w:numId w:val="3"/>
        </w:numPr>
        <w:spacing w:after="5" w:line="249" w:lineRule="auto"/>
        <w:ind w:hanging="708"/>
        <w:rPr>
          <w:rFonts w:asciiTheme="majorHAnsi" w:hAnsiTheme="majorHAnsi" w:cstheme="majorHAnsi"/>
        </w:rPr>
      </w:pPr>
      <w:r w:rsidRPr="00344E99">
        <w:rPr>
          <w:rFonts w:asciiTheme="majorHAnsi" w:hAnsiTheme="majorHAnsi" w:cstheme="majorHAnsi"/>
        </w:rPr>
        <w:t xml:space="preserve">Groot Marker Wadden;  </w:t>
      </w:r>
    </w:p>
    <w:p w14:paraId="6F59CE80" w14:textId="77777777" w:rsidR="00623831" w:rsidRPr="00344E99" w:rsidRDefault="00623831" w:rsidP="00623831">
      <w:pPr>
        <w:numPr>
          <w:ilvl w:val="1"/>
          <w:numId w:val="3"/>
        </w:numPr>
        <w:spacing w:after="5" w:line="249" w:lineRule="auto"/>
        <w:ind w:hanging="708"/>
        <w:rPr>
          <w:rFonts w:asciiTheme="majorHAnsi" w:hAnsiTheme="majorHAnsi" w:cstheme="majorHAnsi"/>
        </w:rPr>
      </w:pPr>
      <w:r w:rsidRPr="00344E99">
        <w:rPr>
          <w:rFonts w:asciiTheme="majorHAnsi" w:hAnsiTheme="majorHAnsi" w:cstheme="majorHAnsi"/>
        </w:rPr>
        <w:t xml:space="preserve">Kustvisie Lelystad met accent op de wijk in het water;  </w:t>
      </w:r>
    </w:p>
    <w:p w14:paraId="6353E7EE" w14:textId="77777777" w:rsidR="00623831" w:rsidRPr="00344E99" w:rsidRDefault="00623831" w:rsidP="00623831">
      <w:pPr>
        <w:numPr>
          <w:ilvl w:val="1"/>
          <w:numId w:val="3"/>
        </w:numPr>
        <w:spacing w:after="5" w:line="249" w:lineRule="auto"/>
        <w:ind w:hanging="708"/>
        <w:rPr>
          <w:rFonts w:asciiTheme="majorHAnsi" w:hAnsiTheme="majorHAnsi" w:cstheme="majorHAnsi"/>
        </w:rPr>
      </w:pPr>
      <w:r w:rsidRPr="00344E99">
        <w:rPr>
          <w:rFonts w:asciiTheme="majorHAnsi" w:hAnsiTheme="majorHAnsi" w:cstheme="majorHAnsi"/>
        </w:rPr>
        <w:t xml:space="preserve">Zonne atollen bij </w:t>
      </w:r>
      <w:proofErr w:type="spellStart"/>
      <w:r w:rsidRPr="00344E99">
        <w:rPr>
          <w:rFonts w:asciiTheme="majorHAnsi" w:hAnsiTheme="majorHAnsi" w:cstheme="majorHAnsi"/>
        </w:rPr>
        <w:t>Wieringer</w:t>
      </w:r>
      <w:proofErr w:type="spellEnd"/>
      <w:r w:rsidRPr="00344E99">
        <w:rPr>
          <w:rFonts w:asciiTheme="majorHAnsi" w:hAnsiTheme="majorHAnsi" w:cstheme="majorHAnsi"/>
        </w:rPr>
        <w:t xml:space="preserve"> Hoek;  </w:t>
      </w:r>
    </w:p>
    <w:p w14:paraId="24F570CD" w14:textId="77777777" w:rsidR="00623831" w:rsidRPr="00344E99" w:rsidRDefault="00623831" w:rsidP="00623831">
      <w:pPr>
        <w:numPr>
          <w:ilvl w:val="1"/>
          <w:numId w:val="3"/>
        </w:numPr>
        <w:spacing w:after="5" w:line="249" w:lineRule="auto"/>
        <w:ind w:hanging="708"/>
        <w:rPr>
          <w:rFonts w:asciiTheme="majorHAnsi" w:hAnsiTheme="majorHAnsi" w:cstheme="majorHAnsi"/>
        </w:rPr>
      </w:pPr>
      <w:r w:rsidRPr="00344E99">
        <w:rPr>
          <w:rFonts w:asciiTheme="majorHAnsi" w:hAnsiTheme="majorHAnsi" w:cstheme="majorHAnsi"/>
        </w:rPr>
        <w:t xml:space="preserve">Stormstuw eilanden in het Ketelmeer  </w:t>
      </w:r>
    </w:p>
    <w:p w14:paraId="76F52C0E" w14:textId="77777777" w:rsidR="00623831" w:rsidRPr="00344E99" w:rsidRDefault="00623831" w:rsidP="00623831">
      <w:pPr>
        <w:numPr>
          <w:ilvl w:val="1"/>
          <w:numId w:val="3"/>
        </w:numPr>
        <w:spacing w:after="5" w:line="249" w:lineRule="auto"/>
        <w:ind w:hanging="708"/>
        <w:rPr>
          <w:rFonts w:asciiTheme="majorHAnsi" w:hAnsiTheme="majorHAnsi" w:cstheme="majorHAnsi"/>
        </w:rPr>
      </w:pPr>
      <w:r w:rsidRPr="00344E99">
        <w:rPr>
          <w:rFonts w:asciiTheme="majorHAnsi" w:hAnsiTheme="majorHAnsi" w:cstheme="majorHAnsi"/>
        </w:rPr>
        <w:t xml:space="preserve">en misschien nog wat bij Amsterdam (drijvende woonwijken).  </w:t>
      </w:r>
    </w:p>
    <w:p w14:paraId="36A80F25" w14:textId="77777777" w:rsidR="00623831" w:rsidRPr="00344E99" w:rsidRDefault="00623831" w:rsidP="00623831">
      <w:pPr>
        <w:ind w:left="718"/>
        <w:rPr>
          <w:rFonts w:asciiTheme="majorHAnsi" w:hAnsiTheme="majorHAnsi" w:cstheme="majorHAnsi"/>
        </w:rPr>
      </w:pPr>
      <w:r w:rsidRPr="00344E99">
        <w:rPr>
          <w:rFonts w:asciiTheme="majorHAnsi" w:hAnsiTheme="majorHAnsi" w:cstheme="majorHAnsi"/>
        </w:rPr>
        <w:t xml:space="preserve">Dit af te zetten tegen de recente Bodem en Water sturend richtlijn die in principe de bouw in de IJsselmeergebieden verbiedt. Geeft een blik op toekomstige acties van de IJsselmeervereniging. Met andere woorden: er is nog heel wat werk aan de winkel aan de overlegtafels en met het schrijven en indienen van zienswijzen. </w:t>
      </w:r>
    </w:p>
    <w:p w14:paraId="6859D43B" w14:textId="77777777" w:rsidR="00623831" w:rsidRPr="00344E99" w:rsidRDefault="00623831" w:rsidP="00623831">
      <w:pPr>
        <w:ind w:left="-5"/>
        <w:rPr>
          <w:rFonts w:asciiTheme="majorHAnsi" w:hAnsiTheme="majorHAnsi" w:cstheme="majorHAnsi"/>
        </w:rPr>
      </w:pPr>
      <w:r w:rsidRPr="00344E99">
        <w:rPr>
          <w:rFonts w:asciiTheme="majorHAnsi" w:hAnsiTheme="majorHAnsi" w:cstheme="majorHAnsi"/>
        </w:rPr>
        <w:t xml:space="preserve">De stukken voor de ALV 2024 zijn te vinden op de website </w:t>
      </w:r>
      <w:hyperlink r:id="rId10">
        <w:r w:rsidRPr="00344E99">
          <w:rPr>
            <w:rFonts w:asciiTheme="majorHAnsi" w:hAnsiTheme="majorHAnsi" w:cstheme="majorHAnsi"/>
            <w:color w:val="0000FF"/>
            <w:u w:val="single" w:color="0000FF"/>
          </w:rPr>
          <w:t>www.ijsselmeervereniging.nl</w:t>
        </w:r>
      </w:hyperlink>
      <w:hyperlink r:id="rId11">
        <w:r w:rsidRPr="00344E99">
          <w:rPr>
            <w:rFonts w:asciiTheme="majorHAnsi" w:hAnsiTheme="majorHAnsi" w:cstheme="majorHAnsi"/>
          </w:rPr>
          <w:t xml:space="preserve"> </w:t>
        </w:r>
      </w:hyperlink>
    </w:p>
    <w:p w14:paraId="592FDACF" w14:textId="77777777" w:rsidR="00623831" w:rsidRPr="00344E99" w:rsidRDefault="00623831" w:rsidP="00623831">
      <w:pPr>
        <w:rPr>
          <w:rFonts w:asciiTheme="majorHAnsi" w:hAnsiTheme="majorHAnsi" w:cstheme="majorHAnsi"/>
          <w:b/>
          <w:bCs/>
        </w:rPr>
      </w:pPr>
      <w:r w:rsidRPr="00344E99">
        <w:rPr>
          <w:rFonts w:asciiTheme="majorHAnsi" w:hAnsiTheme="majorHAnsi" w:cstheme="majorHAnsi"/>
          <w:b/>
          <w:bCs/>
        </w:rPr>
        <w:t xml:space="preserve">Het IJsselmeergebied als rechtspersoon? </w:t>
      </w:r>
      <w:r w:rsidRPr="00344E99">
        <w:rPr>
          <w:rFonts w:asciiTheme="majorHAnsi" w:hAnsiTheme="majorHAnsi" w:cstheme="majorHAnsi"/>
        </w:rPr>
        <w:t xml:space="preserve">Het inhoudelijk deel van de ALV, het forum over rechten voor het IJsselmeergebied was zeer boeiend en geanimeerd. De inleiding door prof. dr. Tineke </w:t>
      </w:r>
      <w:proofErr w:type="spellStart"/>
      <w:r w:rsidRPr="00344E99">
        <w:rPr>
          <w:rFonts w:asciiTheme="majorHAnsi" w:hAnsiTheme="majorHAnsi" w:cstheme="majorHAnsi"/>
        </w:rPr>
        <w:t>Lambooij</w:t>
      </w:r>
      <w:proofErr w:type="spellEnd"/>
      <w:r w:rsidRPr="00344E99">
        <w:rPr>
          <w:rFonts w:asciiTheme="majorHAnsi" w:hAnsiTheme="majorHAnsi" w:cstheme="majorHAnsi"/>
        </w:rPr>
        <w:t xml:space="preserve"> zal in overleg met haar op de website gepubliceerd worden. </w:t>
      </w:r>
    </w:p>
    <w:p w14:paraId="1BEA2F50" w14:textId="77777777" w:rsidR="00623831" w:rsidRPr="00344E99" w:rsidRDefault="00623831" w:rsidP="00623831">
      <w:pPr>
        <w:rPr>
          <w:rFonts w:asciiTheme="majorHAnsi" w:hAnsiTheme="majorHAnsi" w:cstheme="majorHAnsi"/>
        </w:rPr>
      </w:pPr>
      <w:r w:rsidRPr="00344E99">
        <w:rPr>
          <w:rFonts w:asciiTheme="majorHAnsi" w:hAnsiTheme="majorHAnsi" w:cstheme="majorHAnsi"/>
        </w:rPr>
        <w:t>De middag wordt afgesloten met een borrel.</w:t>
      </w:r>
    </w:p>
    <w:p w14:paraId="174B5F4E" w14:textId="4193FF04" w:rsidR="00085A2B" w:rsidRDefault="00085A2B">
      <w:pPr>
        <w:spacing w:after="0" w:line="240" w:lineRule="auto"/>
        <w:rPr>
          <w:sz w:val="24"/>
          <w:szCs w:val="24"/>
        </w:rPr>
      </w:pPr>
    </w:p>
    <w:p w14:paraId="65AB0176" w14:textId="6C63F0DE" w:rsidR="00085A2B" w:rsidRDefault="00085A2B">
      <w:pPr>
        <w:spacing w:after="0" w:line="240" w:lineRule="auto"/>
        <w:rPr>
          <w:sz w:val="24"/>
          <w:szCs w:val="24"/>
        </w:rPr>
      </w:pPr>
    </w:p>
    <w:p w14:paraId="511C6F28" w14:textId="4AE12AC5" w:rsidR="00085A2B" w:rsidRDefault="00085A2B">
      <w:pPr>
        <w:spacing w:after="0" w:line="240" w:lineRule="auto"/>
        <w:rPr>
          <w:sz w:val="24"/>
          <w:szCs w:val="24"/>
        </w:rPr>
      </w:pPr>
    </w:p>
    <w:p w14:paraId="3B32AE38" w14:textId="22526E57" w:rsidR="00085A2B" w:rsidRDefault="00085A2B">
      <w:pPr>
        <w:spacing w:after="0" w:line="240" w:lineRule="auto"/>
        <w:rPr>
          <w:sz w:val="24"/>
          <w:szCs w:val="24"/>
        </w:rPr>
      </w:pPr>
    </w:p>
    <w:p w14:paraId="4F5FCAD5" w14:textId="28F5354E" w:rsidR="00085A2B" w:rsidRDefault="00085A2B">
      <w:pPr>
        <w:spacing w:after="0" w:line="240" w:lineRule="auto"/>
        <w:rPr>
          <w:sz w:val="24"/>
          <w:szCs w:val="24"/>
        </w:rPr>
      </w:pPr>
    </w:p>
    <w:p w14:paraId="620AC8B3" w14:textId="52C27349" w:rsidR="00085A2B" w:rsidRDefault="00085A2B">
      <w:pPr>
        <w:spacing w:after="0" w:line="240" w:lineRule="auto"/>
        <w:rPr>
          <w:sz w:val="24"/>
          <w:szCs w:val="24"/>
        </w:rPr>
      </w:pPr>
    </w:p>
    <w:p w14:paraId="08CDA5D1" w14:textId="545F04C9" w:rsidR="00085A2B" w:rsidRDefault="00085A2B">
      <w:pPr>
        <w:spacing w:after="0" w:line="240" w:lineRule="auto"/>
        <w:rPr>
          <w:sz w:val="24"/>
          <w:szCs w:val="24"/>
        </w:rPr>
      </w:pPr>
    </w:p>
    <w:p w14:paraId="5C478642" w14:textId="3EF679C1" w:rsidR="00085A2B" w:rsidRDefault="00085A2B">
      <w:pPr>
        <w:spacing w:after="0" w:line="240" w:lineRule="auto"/>
        <w:rPr>
          <w:sz w:val="24"/>
          <w:szCs w:val="24"/>
        </w:rPr>
      </w:pPr>
    </w:p>
    <w:p w14:paraId="10A9AA8C" w14:textId="580070A2" w:rsidR="00085A2B" w:rsidRDefault="00085A2B">
      <w:pPr>
        <w:spacing w:after="0" w:line="240" w:lineRule="auto"/>
        <w:rPr>
          <w:sz w:val="24"/>
          <w:szCs w:val="24"/>
        </w:rPr>
      </w:pPr>
    </w:p>
    <w:p w14:paraId="23EDE466" w14:textId="785FE5F5" w:rsidR="00085A2B" w:rsidRDefault="00085A2B">
      <w:pPr>
        <w:spacing w:after="0" w:line="240" w:lineRule="auto"/>
        <w:rPr>
          <w:sz w:val="24"/>
          <w:szCs w:val="24"/>
        </w:rPr>
      </w:pPr>
    </w:p>
    <w:p w14:paraId="1205DE18" w14:textId="0625FC63" w:rsidR="00085A2B" w:rsidRDefault="00085A2B">
      <w:pPr>
        <w:spacing w:after="0" w:line="240" w:lineRule="auto"/>
        <w:rPr>
          <w:sz w:val="24"/>
          <w:szCs w:val="24"/>
        </w:rPr>
      </w:pPr>
    </w:p>
    <w:p w14:paraId="7A50283F" w14:textId="7024E142" w:rsidR="00085A2B" w:rsidRDefault="00085A2B">
      <w:pPr>
        <w:spacing w:after="0" w:line="240" w:lineRule="auto"/>
        <w:rPr>
          <w:sz w:val="24"/>
          <w:szCs w:val="24"/>
        </w:rPr>
      </w:pPr>
    </w:p>
    <w:p w14:paraId="51E2A23A" w14:textId="7E7671A5" w:rsidR="00085A2B" w:rsidRDefault="00085A2B">
      <w:pPr>
        <w:spacing w:after="0" w:line="240" w:lineRule="auto"/>
        <w:rPr>
          <w:sz w:val="24"/>
          <w:szCs w:val="24"/>
        </w:rPr>
      </w:pPr>
    </w:p>
    <w:p w14:paraId="20F2BA55" w14:textId="1AE31E3B" w:rsidR="00085A2B" w:rsidRDefault="00085A2B">
      <w:pPr>
        <w:spacing w:after="0" w:line="240" w:lineRule="auto"/>
        <w:rPr>
          <w:sz w:val="24"/>
          <w:szCs w:val="24"/>
        </w:rPr>
      </w:pPr>
    </w:p>
    <w:p w14:paraId="160B7EA0" w14:textId="520574A6" w:rsidR="00085A2B" w:rsidRDefault="00085A2B">
      <w:pPr>
        <w:spacing w:after="0" w:line="240" w:lineRule="auto"/>
        <w:rPr>
          <w:sz w:val="24"/>
          <w:szCs w:val="24"/>
        </w:rPr>
      </w:pPr>
    </w:p>
    <w:p w14:paraId="3658EACF" w14:textId="0C34CD43" w:rsidR="00085A2B" w:rsidRDefault="00085A2B">
      <w:pPr>
        <w:spacing w:after="0" w:line="240" w:lineRule="auto"/>
        <w:rPr>
          <w:sz w:val="24"/>
          <w:szCs w:val="24"/>
        </w:rPr>
      </w:pPr>
    </w:p>
    <w:p w14:paraId="60B33072" w14:textId="55566C97" w:rsidR="00085A2B" w:rsidRDefault="00085A2B">
      <w:pPr>
        <w:spacing w:after="0" w:line="240" w:lineRule="auto"/>
        <w:rPr>
          <w:sz w:val="24"/>
          <w:szCs w:val="24"/>
        </w:rPr>
      </w:pPr>
    </w:p>
    <w:p w14:paraId="6F90BB43" w14:textId="1E6CF473" w:rsidR="00085A2B" w:rsidRDefault="00085A2B">
      <w:pPr>
        <w:spacing w:after="0" w:line="240" w:lineRule="auto"/>
        <w:rPr>
          <w:sz w:val="24"/>
          <w:szCs w:val="24"/>
        </w:rPr>
      </w:pPr>
    </w:p>
    <w:p w14:paraId="54EAA409" w14:textId="48A3D951" w:rsidR="00085A2B" w:rsidRDefault="00085A2B">
      <w:pPr>
        <w:spacing w:after="0" w:line="240" w:lineRule="auto"/>
        <w:rPr>
          <w:sz w:val="24"/>
          <w:szCs w:val="24"/>
        </w:rPr>
      </w:pPr>
    </w:p>
    <w:p w14:paraId="50D4CF6B" w14:textId="0F26114B" w:rsidR="00085A2B" w:rsidRDefault="00085A2B">
      <w:pPr>
        <w:spacing w:after="0" w:line="240" w:lineRule="auto"/>
        <w:rPr>
          <w:sz w:val="24"/>
          <w:szCs w:val="24"/>
        </w:rPr>
      </w:pPr>
    </w:p>
    <w:p w14:paraId="4272206B" w14:textId="2F528F39" w:rsidR="00085A2B" w:rsidRDefault="00085A2B">
      <w:pPr>
        <w:spacing w:after="0" w:line="240" w:lineRule="auto"/>
        <w:rPr>
          <w:sz w:val="24"/>
          <w:szCs w:val="24"/>
        </w:rPr>
      </w:pPr>
    </w:p>
    <w:p w14:paraId="0D4D5C32" w14:textId="6BD69F83" w:rsidR="00085A2B" w:rsidRDefault="00085A2B">
      <w:pPr>
        <w:spacing w:after="0" w:line="240" w:lineRule="auto"/>
        <w:rPr>
          <w:sz w:val="24"/>
          <w:szCs w:val="24"/>
        </w:rPr>
      </w:pPr>
    </w:p>
    <w:p w14:paraId="23B24B05" w14:textId="09F4BDFC" w:rsidR="00085A2B" w:rsidRDefault="00085A2B">
      <w:pPr>
        <w:spacing w:after="0" w:line="240" w:lineRule="auto"/>
        <w:rPr>
          <w:sz w:val="24"/>
          <w:szCs w:val="24"/>
        </w:rPr>
      </w:pPr>
    </w:p>
    <w:p w14:paraId="0D2924BF" w14:textId="7E736FB3" w:rsidR="00085A2B" w:rsidRDefault="00085A2B">
      <w:pPr>
        <w:spacing w:after="0" w:line="240" w:lineRule="auto"/>
        <w:rPr>
          <w:sz w:val="24"/>
          <w:szCs w:val="24"/>
        </w:rPr>
      </w:pPr>
    </w:p>
    <w:p w14:paraId="2D912EB3" w14:textId="35B9487E" w:rsidR="00085A2B" w:rsidRDefault="00085A2B">
      <w:pPr>
        <w:spacing w:after="0" w:line="240" w:lineRule="auto"/>
        <w:rPr>
          <w:sz w:val="24"/>
          <w:szCs w:val="24"/>
        </w:rPr>
      </w:pPr>
    </w:p>
    <w:sectPr w:rsidR="00085A2B" w:rsidSect="00402155">
      <w:headerReference w:type="even" r:id="rId12"/>
      <w:headerReference w:type="default" r:id="rId13"/>
      <w:footerReference w:type="default" r:id="rId14"/>
      <w:headerReference w:type="first" r:id="rId15"/>
      <w:pgSz w:w="11906" w:h="16838"/>
      <w:pgMar w:top="170"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D3A85" w14:textId="77777777" w:rsidR="00ED05EA" w:rsidRDefault="00ED05EA">
      <w:pPr>
        <w:spacing w:after="0" w:line="240" w:lineRule="auto"/>
      </w:pPr>
      <w:r>
        <w:separator/>
      </w:r>
    </w:p>
  </w:endnote>
  <w:endnote w:type="continuationSeparator" w:id="0">
    <w:p w14:paraId="3635BBCB" w14:textId="77777777" w:rsidR="00ED05EA" w:rsidRDefault="00ED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608D9" w14:textId="77777777" w:rsidR="00A435DB" w:rsidRDefault="00A435DB" w:rsidP="00402155">
    <w:pPr>
      <w:pStyle w:val="Voettekst"/>
      <w:tabs>
        <w:tab w:val="clear" w:pos="9072"/>
        <w:tab w:val="right" w:pos="9639"/>
      </w:tabs>
      <w:rPr>
        <w:color w:val="548DD4"/>
        <w:sz w:val="20"/>
        <w:szCs w:val="20"/>
        <w:lang w:val="en-US"/>
      </w:rPr>
    </w:pPr>
    <w:r w:rsidRPr="00495808">
      <w:rPr>
        <w:color w:val="548DD4"/>
        <w:sz w:val="20"/>
        <w:szCs w:val="20"/>
        <w:lang w:val="en-US"/>
      </w:rPr>
      <w:t>www.ijsselmeervereniging.nl</w:t>
    </w:r>
    <w:r w:rsidRPr="00951EB2">
      <w:rPr>
        <w:color w:val="548DD4"/>
        <w:sz w:val="20"/>
        <w:szCs w:val="20"/>
        <w:lang w:val="en-US"/>
      </w:rPr>
      <w:t xml:space="preserve">  -  </w:t>
    </w:r>
    <w:r w:rsidRPr="00495808">
      <w:rPr>
        <w:color w:val="548DD4"/>
        <w:sz w:val="20"/>
        <w:szCs w:val="20"/>
        <w:lang w:val="en-US"/>
      </w:rPr>
      <w:t>info@ijsselmeervereniging.nl</w:t>
    </w:r>
    <w:r w:rsidRPr="00951EB2">
      <w:rPr>
        <w:color w:val="548DD4"/>
        <w:sz w:val="20"/>
        <w:szCs w:val="20"/>
        <w:lang w:val="en-US"/>
      </w:rPr>
      <w:t xml:space="preserve">  -  IBAN:NL57RABO0138365164</w:t>
    </w:r>
    <w:r>
      <w:rPr>
        <w:color w:val="548DD4"/>
        <w:sz w:val="20"/>
        <w:szCs w:val="20"/>
        <w:lang w:val="en-US"/>
      </w:rPr>
      <w:t xml:space="preserve"> </w:t>
    </w:r>
    <w:r w:rsidRPr="00951EB2">
      <w:rPr>
        <w:color w:val="548DD4"/>
        <w:sz w:val="20"/>
        <w:szCs w:val="20"/>
        <w:lang w:val="en-US"/>
      </w:rPr>
      <w:t xml:space="preserve">-  </w:t>
    </w:r>
    <w:proofErr w:type="spellStart"/>
    <w:r w:rsidRPr="00951EB2">
      <w:rPr>
        <w:color w:val="548DD4"/>
        <w:sz w:val="20"/>
        <w:szCs w:val="20"/>
        <w:lang w:val="en-US"/>
      </w:rPr>
      <w:t>KvK</w:t>
    </w:r>
    <w:proofErr w:type="spellEnd"/>
    <w:r w:rsidRPr="00951EB2">
      <w:rPr>
        <w:color w:val="548DD4"/>
        <w:sz w:val="20"/>
        <w:szCs w:val="20"/>
        <w:lang w:val="en-US"/>
      </w:rPr>
      <w:t xml:space="preserve"> 406</w:t>
    </w:r>
    <w:r>
      <w:rPr>
        <w:color w:val="548DD4"/>
        <w:sz w:val="20"/>
        <w:szCs w:val="20"/>
        <w:lang w:val="en-US"/>
      </w:rPr>
      <w:t>24019</w:t>
    </w:r>
  </w:p>
  <w:p w14:paraId="5E1E5189" w14:textId="77777777" w:rsidR="00A435DB" w:rsidRPr="00951EB2" w:rsidRDefault="00A435DB" w:rsidP="00402155">
    <w:pPr>
      <w:pStyle w:val="Voettekst"/>
      <w:tabs>
        <w:tab w:val="clear" w:pos="9072"/>
        <w:tab w:val="right" w:pos="9639"/>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CB4A1" w14:textId="77777777" w:rsidR="00ED05EA" w:rsidRDefault="00ED05EA">
      <w:pPr>
        <w:spacing w:after="0" w:line="240" w:lineRule="auto"/>
      </w:pPr>
      <w:r>
        <w:separator/>
      </w:r>
    </w:p>
  </w:footnote>
  <w:footnote w:type="continuationSeparator" w:id="0">
    <w:p w14:paraId="0565F3C1" w14:textId="77777777" w:rsidR="00ED05EA" w:rsidRDefault="00ED0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3CA9B" w14:textId="77777777" w:rsidR="00A435DB" w:rsidRDefault="00623831">
    <w:pPr>
      <w:pStyle w:val="Koptekst"/>
    </w:pPr>
    <w:r>
      <w:rPr>
        <w:noProof/>
        <w:lang w:eastAsia="nl-NL"/>
      </w:rPr>
      <w:pict w14:anchorId="721D9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2845" o:spid="_x0000_s1041" type="#_x0000_t75" alt="" style="position:absolute;margin-left:0;margin-top:0;width:453.45pt;height:655.6pt;z-index:-251658752;mso-wrap-edited:f;mso-width-percent:0;mso-height-percent:0;mso-position-horizontal:center;mso-position-horizontal-relative:margin;mso-position-vertical:center;mso-position-vertical-relative:margin;mso-width-percent:0;mso-height-percent:0" o:allowincell="f">
          <v:imagedata r:id="rId1" o:title="logo_watermerk_brie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0EB3F" w14:textId="77777777" w:rsidR="00A435DB" w:rsidRDefault="00623831">
    <w:pPr>
      <w:pStyle w:val="Koptekst"/>
    </w:pPr>
    <w:r>
      <w:rPr>
        <w:noProof/>
        <w:lang w:eastAsia="nl-NL"/>
      </w:rPr>
      <w:pict w14:anchorId="538E7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2846" o:spid="_x0000_s1042" type="#_x0000_t75" alt="" style="position:absolute;margin-left:0;margin-top:0;width:453.45pt;height:655.6pt;z-index:-251657728;mso-wrap-edited:f;mso-width-percent:0;mso-height-percent:0;mso-position-horizontal:center;mso-position-horizontal-relative:margin;mso-position-vertical:center;mso-position-vertical-relative:margin;mso-width-percent:0;mso-height-percent:0" o:allowincell="f">
          <v:imagedata r:id="rId1" o:title="logo_watermerk_brie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D0012" w14:textId="77777777" w:rsidR="00A435DB" w:rsidRDefault="00623831">
    <w:pPr>
      <w:pStyle w:val="Koptekst"/>
    </w:pPr>
    <w:r>
      <w:rPr>
        <w:noProof/>
        <w:lang w:eastAsia="nl-NL"/>
      </w:rPr>
      <w:pict w14:anchorId="258D3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2844" o:spid="_x0000_s1040" type="#_x0000_t75" alt="" style="position:absolute;margin-left:0;margin-top:0;width:453.45pt;height:655.6pt;z-index:-251659776;mso-wrap-edited:f;mso-width-percent:0;mso-height-percent:0;mso-position-horizontal:center;mso-position-horizontal-relative:margin;mso-position-vertical:center;mso-position-vertical-relative:margin;mso-width-percent:0;mso-height-percent:0" o:allowincell="f">
          <v:imagedata r:id="rId1" o:title="logo_watermerk_brie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466F5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9513BE"/>
    <w:multiLevelType w:val="hybridMultilevel"/>
    <w:tmpl w:val="366AD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E2263EB"/>
    <w:multiLevelType w:val="hybridMultilevel"/>
    <w:tmpl w:val="084CCD78"/>
    <w:lvl w:ilvl="0" w:tplc="2AD0B728">
      <w:start w:val="1"/>
      <w:numFmt w:val="decimal"/>
      <w:lvlText w:val="%1."/>
      <w:lvlJc w:val="left"/>
      <w:pPr>
        <w:ind w:left="2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236A338">
      <w:start w:val="1"/>
      <w:numFmt w:val="bullet"/>
      <w:lvlText w:val="-"/>
      <w:lvlJc w:val="left"/>
      <w:pPr>
        <w:ind w:left="1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4E5262">
      <w:start w:val="1"/>
      <w:numFmt w:val="bullet"/>
      <w:lvlText w:val="▪"/>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544412">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F262BA">
      <w:start w:val="1"/>
      <w:numFmt w:val="bullet"/>
      <w:lvlText w:val="o"/>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ACACC8">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62EC40">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321264">
      <w:start w:val="1"/>
      <w:numFmt w:val="bullet"/>
      <w:lvlText w:val="o"/>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AE95AE">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F1E3DE9"/>
    <w:multiLevelType w:val="hybridMultilevel"/>
    <w:tmpl w:val="D70A1EF2"/>
    <w:lvl w:ilvl="0" w:tplc="DBD88A44">
      <w:start w:val="1"/>
      <w:numFmt w:val="decimal"/>
      <w:lvlText w:val="%1."/>
      <w:lvlJc w:val="left"/>
      <w:pPr>
        <w:ind w:left="578" w:hanging="360"/>
      </w:pPr>
      <w:rPr>
        <w:rFonts w:hint="default"/>
      </w:rPr>
    </w:lvl>
    <w:lvl w:ilvl="1" w:tplc="04130019" w:tentative="1">
      <w:start w:val="1"/>
      <w:numFmt w:val="lowerLetter"/>
      <w:lvlText w:val="%2."/>
      <w:lvlJc w:val="left"/>
      <w:pPr>
        <w:ind w:left="1298" w:hanging="360"/>
      </w:pPr>
    </w:lvl>
    <w:lvl w:ilvl="2" w:tplc="0413001B" w:tentative="1">
      <w:start w:val="1"/>
      <w:numFmt w:val="lowerRoman"/>
      <w:lvlText w:val="%3."/>
      <w:lvlJc w:val="right"/>
      <w:pPr>
        <w:ind w:left="2018" w:hanging="180"/>
      </w:p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mailMerge>
    <w:mainDocumentType w:val="formLetters"/>
    <w:linkToQuery/>
    <w:dataType w:val="textFile"/>
    <w:query w:val="SELECT * FROM Macintosh HD:Users:auke:Documents:20160111 ledenlijst ijsselmeervereniging.xlsx"/>
  </w:mailMerg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EA"/>
    <w:rsid w:val="00036637"/>
    <w:rsid w:val="00085A2B"/>
    <w:rsid w:val="00143BEC"/>
    <w:rsid w:val="00143EE3"/>
    <w:rsid w:val="00262971"/>
    <w:rsid w:val="00384409"/>
    <w:rsid w:val="00402155"/>
    <w:rsid w:val="005D4E3E"/>
    <w:rsid w:val="00623831"/>
    <w:rsid w:val="007C53EE"/>
    <w:rsid w:val="008E6BDB"/>
    <w:rsid w:val="0091163E"/>
    <w:rsid w:val="009C4191"/>
    <w:rsid w:val="00A435DB"/>
    <w:rsid w:val="00BC09CD"/>
    <w:rsid w:val="00D01042"/>
    <w:rsid w:val="00D97583"/>
    <w:rsid w:val="00DB47EA"/>
    <w:rsid w:val="00ED05EA"/>
    <w:rsid w:val="00ED282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DC61E5"/>
  <w15:docId w15:val="{80A0B9BA-469A-9842-BEA0-0E2A638F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0582"/>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F2F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2F2D"/>
  </w:style>
  <w:style w:type="paragraph" w:styleId="Voettekst">
    <w:name w:val="footer"/>
    <w:basedOn w:val="Standaard"/>
    <w:link w:val="VoettekstChar"/>
    <w:uiPriority w:val="99"/>
    <w:unhideWhenUsed/>
    <w:rsid w:val="004F2F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2F2D"/>
  </w:style>
  <w:style w:type="character" w:styleId="Hyperlink">
    <w:name w:val="Hyperlink"/>
    <w:uiPriority w:val="99"/>
    <w:unhideWhenUsed/>
    <w:rsid w:val="00872BDD"/>
    <w:rPr>
      <w:color w:val="0000FF"/>
      <w:u w:val="single"/>
    </w:rPr>
  </w:style>
  <w:style w:type="character" w:customStyle="1" w:styleId="e-mailstijl17">
    <w:name w:val="e-mailstijl17"/>
    <w:semiHidden/>
    <w:rsid w:val="00CF51BE"/>
    <w:rPr>
      <w:rFonts w:ascii="Arial" w:hAnsi="Arial" w:cs="Arial" w:hint="default"/>
      <w:color w:val="auto"/>
      <w:sz w:val="20"/>
      <w:szCs w:val="20"/>
    </w:rPr>
  </w:style>
  <w:style w:type="paragraph" w:styleId="Titel">
    <w:name w:val="Title"/>
    <w:basedOn w:val="Standaard"/>
    <w:next w:val="Standaard"/>
    <w:link w:val="TitelChar"/>
    <w:uiPriority w:val="10"/>
    <w:qFormat/>
    <w:rsid w:val="0066280F"/>
    <w:pPr>
      <w:spacing w:before="240" w:after="60"/>
      <w:jc w:val="center"/>
      <w:outlineLvl w:val="0"/>
    </w:pPr>
    <w:rPr>
      <w:rFonts w:ascii="Cambria" w:eastAsia="Times New Roman" w:hAnsi="Cambria"/>
      <w:b/>
      <w:bCs/>
      <w:kern w:val="28"/>
      <w:sz w:val="32"/>
      <w:szCs w:val="32"/>
    </w:rPr>
  </w:style>
  <w:style w:type="character" w:customStyle="1" w:styleId="TitelChar">
    <w:name w:val="Titel Char"/>
    <w:link w:val="Titel"/>
    <w:uiPriority w:val="10"/>
    <w:rsid w:val="0066280F"/>
    <w:rPr>
      <w:rFonts w:ascii="Cambria" w:eastAsia="Times New Roman" w:hAnsi="Cambria" w:cs="Times New Roman"/>
      <w:b/>
      <w:bCs/>
      <w:kern w:val="28"/>
      <w:sz w:val="32"/>
      <w:szCs w:val="32"/>
      <w:lang w:eastAsia="en-US"/>
    </w:rPr>
  </w:style>
  <w:style w:type="character" w:styleId="GevolgdeHyperlink">
    <w:name w:val="FollowedHyperlink"/>
    <w:basedOn w:val="Standaardalinea-lettertype"/>
    <w:uiPriority w:val="99"/>
    <w:semiHidden/>
    <w:unhideWhenUsed/>
    <w:rsid w:val="00EC2DB4"/>
    <w:rPr>
      <w:color w:val="800080" w:themeColor="followedHyperlink"/>
      <w:u w:val="single"/>
    </w:rPr>
  </w:style>
  <w:style w:type="paragraph" w:styleId="Ballontekst">
    <w:name w:val="Balloon Text"/>
    <w:basedOn w:val="Standaard"/>
    <w:link w:val="BallontekstChar"/>
    <w:uiPriority w:val="99"/>
    <w:semiHidden/>
    <w:unhideWhenUsed/>
    <w:rsid w:val="00BF3DCE"/>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BF3DCE"/>
    <w:rPr>
      <w:rFonts w:ascii="Lucida Grande" w:hAnsi="Lucida Grande" w:cs="Lucida Grande"/>
      <w:sz w:val="18"/>
      <w:szCs w:val="18"/>
      <w:lang w:eastAsia="en-US"/>
    </w:rPr>
  </w:style>
  <w:style w:type="paragraph" w:styleId="Geenafstand">
    <w:name w:val="No Spacing"/>
    <w:uiPriority w:val="1"/>
    <w:qFormat/>
    <w:rsid w:val="008E6BDB"/>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623831"/>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299841">
      <w:bodyDiv w:val="1"/>
      <w:marLeft w:val="0"/>
      <w:marRight w:val="0"/>
      <w:marTop w:val="0"/>
      <w:marBottom w:val="0"/>
      <w:divBdr>
        <w:top w:val="none" w:sz="0" w:space="0" w:color="auto"/>
        <w:left w:val="none" w:sz="0" w:space="0" w:color="auto"/>
        <w:bottom w:val="none" w:sz="0" w:space="0" w:color="auto"/>
        <w:right w:val="none" w:sz="0" w:space="0" w:color="auto"/>
      </w:divBdr>
    </w:div>
    <w:div w:id="1701663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sselmeervereniging.n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jsselmeervereniging.n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A0B35-8554-406D-87C0-2EBC5615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2173</Words>
  <Characters>11953</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Hunter Repacker</Company>
  <LinksUpToDate>false</LinksUpToDate>
  <CharactersWithSpaces>14098</CharactersWithSpaces>
  <SharedDoc>false</SharedDoc>
  <HLinks>
    <vt:vector size="24" baseType="variant">
      <vt:variant>
        <vt:i4>1179655</vt:i4>
      </vt:variant>
      <vt:variant>
        <vt:i4>-1</vt:i4>
      </vt:variant>
      <vt:variant>
        <vt:i4>2064</vt:i4>
      </vt:variant>
      <vt:variant>
        <vt:i4>1</vt:i4>
      </vt:variant>
      <vt:variant>
        <vt:lpwstr>logo_watermerk_brief</vt:lpwstr>
      </vt:variant>
      <vt:variant>
        <vt:lpwstr/>
      </vt:variant>
      <vt:variant>
        <vt:i4>1179655</vt:i4>
      </vt:variant>
      <vt:variant>
        <vt:i4>-1</vt:i4>
      </vt:variant>
      <vt:variant>
        <vt:i4>2065</vt:i4>
      </vt:variant>
      <vt:variant>
        <vt:i4>1</vt:i4>
      </vt:variant>
      <vt:variant>
        <vt:lpwstr>logo_watermerk_brief</vt:lpwstr>
      </vt:variant>
      <vt:variant>
        <vt:lpwstr/>
      </vt:variant>
      <vt:variant>
        <vt:i4>1179655</vt:i4>
      </vt:variant>
      <vt:variant>
        <vt:i4>-1</vt:i4>
      </vt:variant>
      <vt:variant>
        <vt:i4>2066</vt:i4>
      </vt:variant>
      <vt:variant>
        <vt:i4>1</vt:i4>
      </vt:variant>
      <vt:variant>
        <vt:lpwstr>logo_watermerk_brief</vt:lpwstr>
      </vt:variant>
      <vt:variant>
        <vt:lpwstr/>
      </vt:variant>
      <vt:variant>
        <vt:i4>6750246</vt:i4>
      </vt:variant>
      <vt:variant>
        <vt:i4>-1</vt:i4>
      </vt:variant>
      <vt:variant>
        <vt:i4>1027</vt:i4>
      </vt:variant>
      <vt:variant>
        <vt:i4>1</vt:i4>
      </vt:variant>
      <vt:variant>
        <vt:lpwstr>logo_gr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firma mamores</dc:creator>
  <cp:keywords/>
  <cp:lastModifiedBy>Soemini Kasanmoentalib</cp:lastModifiedBy>
  <cp:revision>2</cp:revision>
  <cp:lastPrinted>2023-04-06T10:05:00Z</cp:lastPrinted>
  <dcterms:created xsi:type="dcterms:W3CDTF">2024-05-05T13:58:00Z</dcterms:created>
  <dcterms:modified xsi:type="dcterms:W3CDTF">2024-05-05T13:58:00Z</dcterms:modified>
</cp:coreProperties>
</file>